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C9" w:rsidRPr="009D5EC9" w:rsidRDefault="009D5EC9" w:rsidP="009D5EC9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D5EC9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اول</w:t>
      </w:r>
    </w:p>
    <w:tbl>
      <w:tblPr>
        <w:bidiVisual/>
        <w:tblW w:w="68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191"/>
        <w:gridCol w:w="2064"/>
      </w:tblGrid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نام درس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طراحی معماری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روش تحقیق در معماری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اصول و مبانی طراحی معماری پایدار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نظریه و روشهای طراحی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انگلیسی ویژه– ارشد معافی (معافی)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0</w:t>
            </w:r>
          </w:p>
        </w:tc>
      </w:tr>
      <w:tr w:rsidR="009D5EC9" w:rsidRPr="009D5EC9" w:rsidTr="009D5EC9">
        <w:trPr>
          <w:jc w:val="center"/>
        </w:trPr>
        <w:tc>
          <w:tcPr>
            <w:tcW w:w="6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جمع واحد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10</w:t>
            </w:r>
          </w:p>
        </w:tc>
      </w:tr>
    </w:tbl>
    <w:p w:rsidR="009D5EC9" w:rsidRPr="009D5EC9" w:rsidRDefault="009D5EC9" w:rsidP="009D5EC9">
      <w:pPr>
        <w:shd w:val="clear" w:color="auto" w:fill="FFFFFF"/>
        <w:spacing w:after="150" w:line="420" w:lineRule="atLeast"/>
        <w:jc w:val="right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D5EC9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9D5EC9" w:rsidRPr="009D5EC9" w:rsidRDefault="009D5EC9" w:rsidP="009D5EC9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D5EC9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دوم</w:t>
      </w:r>
    </w:p>
    <w:tbl>
      <w:tblPr>
        <w:bidiVisual/>
        <w:tblW w:w="69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4389"/>
        <w:gridCol w:w="1997"/>
      </w:tblGrid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نام درس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طراحی معماری 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سازه ها نو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سیر و اندیشه های معماری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مسائل بستر و محیط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D5EC9" w:rsidRPr="009D5EC9" w:rsidTr="009D5EC9">
        <w:trPr>
          <w:jc w:val="center"/>
        </w:trPr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جمع واحد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10</w:t>
            </w:r>
          </w:p>
        </w:tc>
      </w:tr>
    </w:tbl>
    <w:p w:rsidR="009D5EC9" w:rsidRPr="009D5EC9" w:rsidRDefault="009D5EC9" w:rsidP="009D5EC9">
      <w:pPr>
        <w:shd w:val="clear" w:color="auto" w:fill="FFFFFF"/>
        <w:spacing w:after="150" w:line="420" w:lineRule="atLeast"/>
        <w:jc w:val="right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D5EC9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9D5EC9" w:rsidRPr="009D5EC9" w:rsidRDefault="009D5EC9" w:rsidP="009D5EC9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D5EC9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سوم</w:t>
      </w:r>
    </w:p>
    <w:tbl>
      <w:tblPr>
        <w:bidiVisual/>
        <w:tblW w:w="7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4472"/>
        <w:gridCol w:w="1989"/>
      </w:tblGrid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نام درس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حکمت و هنر اسلامی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D5EC9" w:rsidRPr="009D5EC9" w:rsidTr="009D5EC9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رساله و طرح نهایی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</w:tr>
      <w:tr w:rsidR="009D5EC9" w:rsidRPr="009D5EC9" w:rsidTr="009D5EC9">
        <w:trPr>
          <w:jc w:val="center"/>
        </w:trPr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جمع واحد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EC9" w:rsidRPr="009D5EC9" w:rsidRDefault="009D5EC9" w:rsidP="009D5EC9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D5EC9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8</w:t>
            </w:r>
          </w:p>
        </w:tc>
      </w:tr>
    </w:tbl>
    <w:p w:rsidR="009D5EC9" w:rsidRPr="009D5EC9" w:rsidRDefault="009D5EC9" w:rsidP="009D5EC9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D5EC9">
        <w:rPr>
          <w:rFonts w:ascii="IranSans" w:eastAsia="Times New Roman" w:hAnsi="IranSans" w:cs="Times New Roman"/>
          <w:b/>
          <w:bCs/>
          <w:i/>
          <w:iCs/>
          <w:color w:val="333333"/>
          <w:sz w:val="21"/>
          <w:szCs w:val="21"/>
          <w:rtl/>
        </w:rPr>
        <w:t>مجموع واحدهایی که دانشجویان ارشد می بایست بگذرانند </w:t>
      </w:r>
      <w:r w:rsidRPr="009D5EC9">
        <w:rPr>
          <w:rFonts w:ascii="IranSans" w:eastAsia="Times New Roman" w:hAnsi="IranSans" w:cs="Times New Roman"/>
          <w:b/>
          <w:bCs/>
          <w:i/>
          <w:iCs/>
          <w:color w:val="333333"/>
          <w:sz w:val="21"/>
          <w:szCs w:val="21"/>
          <w:u w:val="single"/>
          <w:rtl/>
        </w:rPr>
        <w:t>28</w:t>
      </w:r>
      <w:r w:rsidRPr="009D5EC9">
        <w:rPr>
          <w:rFonts w:ascii="IranSans" w:eastAsia="Times New Roman" w:hAnsi="IranSans" w:cs="Times New Roman"/>
          <w:b/>
          <w:bCs/>
          <w:i/>
          <w:iCs/>
          <w:color w:val="333333"/>
          <w:sz w:val="21"/>
          <w:szCs w:val="21"/>
          <w:rtl/>
        </w:rPr>
        <w:t> واحد می باشد .</w:t>
      </w:r>
    </w:p>
    <w:p w:rsidR="009D5EC9" w:rsidRPr="009D5EC9" w:rsidRDefault="009D5EC9" w:rsidP="009D5EC9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D5EC9">
        <w:rPr>
          <w:rFonts w:ascii="IranSans" w:eastAsia="Times New Roman" w:hAnsi="IranSans" w:cs="Times New Roman"/>
          <w:color w:val="333333"/>
          <w:sz w:val="21"/>
          <w:szCs w:val="21"/>
          <w:rtl/>
        </w:rPr>
        <w:t> </w:t>
      </w:r>
    </w:p>
    <w:p w:rsidR="0013579C" w:rsidRDefault="009D5EC9">
      <w:bookmarkStart w:id="0" w:name="_GoBack"/>
      <w:bookmarkEnd w:id="0"/>
    </w:p>
    <w:sectPr w:rsidR="00135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C9"/>
    <w:rsid w:val="009D5EC9"/>
    <w:rsid w:val="00ED21EE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BA317-4923-452B-9138-433A4667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5E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9D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2021-05-26T07:53:00Z</dcterms:created>
  <dcterms:modified xsi:type="dcterms:W3CDTF">2021-05-26T07:53:00Z</dcterms:modified>
</cp:coreProperties>
</file>